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465"/>
        <w:tblW w:w="10488" w:type="dxa"/>
        <w:tblLook w:val="01E0" w:firstRow="1" w:lastRow="1" w:firstColumn="1" w:lastColumn="1" w:noHBand="0" w:noVBand="0"/>
      </w:tblPr>
      <w:tblGrid>
        <w:gridCol w:w="5861"/>
        <w:gridCol w:w="4627"/>
      </w:tblGrid>
      <w:tr w:rsidR="008254D7">
        <w:trPr>
          <w:trHeight w:val="1320"/>
        </w:trPr>
        <w:tc>
          <w:tcPr>
            <w:tcW w:w="5861" w:type="dxa"/>
            <w:hideMark/>
          </w:tcPr>
          <w:p w:rsidR="008254D7" w:rsidRDefault="008254D7" w:rsidP="00C12D01">
            <w:pPr>
              <w:snapToGrid w:val="0"/>
              <w:spacing w:after="0" w:line="24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ПРИНЯТО</w:t>
            </w:r>
          </w:p>
          <w:p w:rsidR="008254D7" w:rsidRDefault="008254D7" w:rsidP="00C12D01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 общем собрании трудового коллектива</w:t>
            </w:r>
          </w:p>
          <w:p w:rsidR="008254D7" w:rsidRDefault="008254D7" w:rsidP="00C12D01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МБОУ «Основная  общеобразовательная</w:t>
            </w:r>
          </w:p>
          <w:p w:rsidR="008254D7" w:rsidRDefault="008254D7" w:rsidP="00C12D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Обуховская школа »</w:t>
            </w:r>
          </w:p>
          <w:p w:rsidR="008254D7" w:rsidRDefault="008254D7" w:rsidP="00C12D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Протокол  от 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>25 апреля  2025 года  № 01</w:t>
            </w:r>
          </w:p>
        </w:tc>
        <w:tc>
          <w:tcPr>
            <w:tcW w:w="4627" w:type="dxa"/>
            <w:hideMark/>
          </w:tcPr>
          <w:p w:rsidR="008254D7" w:rsidRDefault="008254D7" w:rsidP="00C12D01">
            <w:pPr>
              <w:snapToGri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УТВЕРЖДЕНО</w:t>
            </w:r>
          </w:p>
          <w:p w:rsidR="008254D7" w:rsidRDefault="008254D7" w:rsidP="00C12D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приказом  директора по  МБОУ  «Основная общеобразовательная  Обуховская  школа »</w:t>
            </w:r>
          </w:p>
          <w:p w:rsidR="008254D7" w:rsidRDefault="008254D7" w:rsidP="00C12D01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>28   апреля   2025 г.  № 115</w:t>
            </w:r>
          </w:p>
        </w:tc>
      </w:tr>
    </w:tbl>
    <w:p w:rsidR="008254D7" w:rsidRDefault="008254D7" w:rsidP="008254D7">
      <w:pP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</w:p>
    <w:p w:rsidR="008254D7" w:rsidRDefault="008254D7" w:rsidP="008254D7">
      <w:pPr>
        <w:rPr>
          <w:rFonts w:ascii="Calibri" w:hAnsi="Calibri"/>
        </w:rPr>
      </w:pPr>
    </w:p>
    <w:p w:rsidR="008254D7" w:rsidRDefault="008254D7" w:rsidP="008254D7">
      <w:pPr>
        <w:pStyle w:val="1"/>
        <w:spacing w:before="0" w:after="0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  <w:sz w:val="26"/>
          <w:szCs w:val="26"/>
        </w:rPr>
        <w:t>Положение</w:t>
      </w:r>
    </w:p>
    <w:p w:rsidR="008254D7" w:rsidRDefault="008254D7" w:rsidP="008254D7">
      <w:pPr>
        <w:pStyle w:val="1"/>
        <w:spacing w:before="0" w:after="0"/>
        <w:rPr>
          <w:rFonts w:ascii="Times New Roman" w:hAnsi="Times New Roman" w:cs="Times New Roman"/>
          <w:color w:val="auto"/>
          <w:sz w:val="26"/>
          <w:szCs w:val="26"/>
        </w:rPr>
      </w:pPr>
      <w:bookmarkStart w:id="0" w:name="_GoBack"/>
      <w:r>
        <w:rPr>
          <w:rFonts w:ascii="Times New Roman" w:hAnsi="Times New Roman" w:cs="Times New Roman"/>
          <w:color w:val="auto"/>
          <w:sz w:val="26"/>
          <w:szCs w:val="26"/>
        </w:rPr>
        <w:t xml:space="preserve">о предотвращении и урегулировании конфликта интересов  </w:t>
      </w:r>
      <w:bookmarkEnd w:id="0"/>
    </w:p>
    <w:p w:rsidR="008254D7" w:rsidRDefault="008254D7" w:rsidP="008254D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bookmarkStart w:id="1" w:name="sub_2100"/>
      <w:r>
        <w:rPr>
          <w:rFonts w:ascii="Times New Roman" w:hAnsi="Times New Roman"/>
          <w:b/>
          <w:sz w:val="26"/>
          <w:szCs w:val="26"/>
        </w:rPr>
        <w:t xml:space="preserve">муниципального бюджетного общеобразовательного учреждения </w:t>
      </w:r>
    </w:p>
    <w:p w:rsidR="008254D7" w:rsidRDefault="008254D7" w:rsidP="008254D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«Основная общеобразовательная  Обуховская  школа»</w:t>
      </w:r>
    </w:p>
    <w:p w:rsidR="008254D7" w:rsidRDefault="008254D7" w:rsidP="008254D7">
      <w:pPr>
        <w:pStyle w:val="1"/>
        <w:rPr>
          <w:rFonts w:ascii="Times New Roman" w:hAnsi="Times New Roman" w:cs="Times New Roman"/>
          <w:color w:val="auto"/>
          <w:sz w:val="26"/>
          <w:szCs w:val="26"/>
        </w:rPr>
      </w:pPr>
    </w:p>
    <w:p w:rsidR="008254D7" w:rsidRDefault="008254D7" w:rsidP="008254D7">
      <w:pPr>
        <w:pStyle w:val="1"/>
        <w:spacing w:before="0" w:after="0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ascii="Times New Roman" w:hAnsi="Times New Roman" w:cs="Times New Roman"/>
          <w:color w:val="auto"/>
          <w:sz w:val="26"/>
          <w:szCs w:val="26"/>
        </w:rPr>
        <w:t>I. Общие положения</w:t>
      </w:r>
    </w:p>
    <w:p w:rsidR="008254D7" w:rsidRDefault="008254D7" w:rsidP="008254D7">
      <w:pPr>
        <w:spacing w:after="0" w:line="240" w:lineRule="auto"/>
        <w:rPr>
          <w:rFonts w:ascii="Calibri" w:hAnsi="Calibri" w:cs="Times New Roman"/>
        </w:rPr>
      </w:pP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eastAsia="en-US"/>
        </w:rPr>
      </w:pPr>
      <w:bookmarkStart w:id="2" w:name="sub_2111"/>
      <w:bookmarkEnd w:id="1"/>
      <w:r>
        <w:rPr>
          <w:rFonts w:ascii="Times New Roman" w:hAnsi="Times New Roman"/>
          <w:sz w:val="26"/>
          <w:szCs w:val="26"/>
        </w:rPr>
        <w:t xml:space="preserve">1.1. Положение о предотвращении и урегулировании конфликта интересов в МБОУ «Основная общеобразовательная  Обуховская школа». 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(далее - Положение), определяет порядок действий по предотвращению и урегулированию конфликта интересов (ситуация, при которой личная заинтересованность (прямая или косвенная) работника влияет или может повлиять на надлежащее, объективное и беспристрастное исполнение им трудовых обязанностей), возникающего у работников, в ходе исполнения ими трудовых функций.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3" w:name="sub_2112"/>
      <w:bookmarkEnd w:id="2"/>
      <w:r>
        <w:rPr>
          <w:rFonts w:ascii="Times New Roman" w:hAnsi="Times New Roman"/>
          <w:sz w:val="26"/>
          <w:szCs w:val="26"/>
        </w:rPr>
        <w:t>1.2. Положение распространяется на руководителя, заместителя руководителя, а также на иных работников, должности которых включены в перечень должностей, исполнение обязанностей по которым связано с коррупционными рисками (далее - работники).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4" w:name="sub_2113"/>
      <w:bookmarkEnd w:id="3"/>
      <w:r>
        <w:rPr>
          <w:rFonts w:ascii="Times New Roman" w:hAnsi="Times New Roman"/>
          <w:sz w:val="26"/>
          <w:szCs w:val="26"/>
        </w:rPr>
        <w:t>1.3. Прием сведений о возникшем (имеющемся), а также о возможном конфликте интересов и рассмотрение этих сведений возлагается на работника либо должностное лицо, ответственное за работу по профилактике коррупционных и иных правонарушений.</w:t>
      </w:r>
    </w:p>
    <w:bookmarkEnd w:id="4"/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pStyle w:val="1"/>
        <w:spacing w:before="0" w:after="120"/>
        <w:rPr>
          <w:rFonts w:ascii="Times New Roman" w:hAnsi="Times New Roman" w:cs="Times New Roman"/>
          <w:color w:val="auto"/>
          <w:sz w:val="26"/>
          <w:szCs w:val="26"/>
        </w:rPr>
      </w:pPr>
      <w:bookmarkStart w:id="5" w:name="sub_2200"/>
      <w:r>
        <w:rPr>
          <w:rFonts w:ascii="Times New Roman" w:hAnsi="Times New Roman" w:cs="Times New Roman"/>
          <w:color w:val="auto"/>
          <w:sz w:val="26"/>
          <w:szCs w:val="26"/>
        </w:rPr>
        <w:t>II. Принципы урегулирования конфликта интересов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6" w:name="sub_2221"/>
      <w:bookmarkEnd w:id="5"/>
      <w:r>
        <w:rPr>
          <w:rFonts w:ascii="Times New Roman" w:hAnsi="Times New Roman"/>
          <w:sz w:val="26"/>
          <w:szCs w:val="26"/>
        </w:rPr>
        <w:t>2.1. Урегулирование конфликта интересов осуществляется на основе следующих принципов:</w:t>
      </w:r>
    </w:p>
    <w:bookmarkEnd w:id="6"/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обязательность и инициативность раскрытия сведений о возникшем конфликте интересов или о ситуации, влекущей возможность возникновения конфликта интересов;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индивидуальное рассмотрение каждого случая конфликта интересов и его урегулирование;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конфиденциальность процесса раскрытия сведений о конфликте интересов и его урегулировании;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соблюдение баланса интересов организации и ее работников при урегулировании конфликта интересов;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>защита работника от возможных неблагоприятных последствий в связи с сообщением о конфликте интересов, который своевременно раскрыт работником и урегулирован (предотвращен) организацией.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bookmarkStart w:id="7" w:name="sub_2300"/>
      <w:r>
        <w:rPr>
          <w:rFonts w:ascii="Times New Roman" w:hAnsi="Times New Roman" w:cs="Times New Roman"/>
          <w:color w:val="auto"/>
          <w:sz w:val="26"/>
          <w:szCs w:val="26"/>
        </w:rPr>
        <w:t>III. Рассмотрение вопроса о возникшем, а также о возможном возникновении конфликта интересов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8" w:name="sub_2331"/>
      <w:bookmarkEnd w:id="7"/>
      <w:r>
        <w:rPr>
          <w:rFonts w:ascii="Times New Roman" w:hAnsi="Times New Roman"/>
          <w:sz w:val="26"/>
          <w:szCs w:val="26"/>
        </w:rPr>
        <w:t>3.1. В случае возникновения или возможного возникновения у работника личной заинтересованности при исполнении трудовых функций, которая приводит или может привести к конфликту интересов, а также, если ему стало известно о совершении коррупционного правонарушения, работник подает на имя руководителя МБОУ «Основная общеобразовательная  Обуховская школа».   уведомление о возникновении личной заинтересованности при исполнении трудовых функций, которая приводит или может привести к конфликту интересов (далее - уведомление) по форме согласно Приложению 1 к настоящему Положению.</w:t>
      </w:r>
    </w:p>
    <w:p w:rsidR="008254D7" w:rsidRDefault="008254D7" w:rsidP="008254D7">
      <w:pPr>
        <w:pStyle w:val="11"/>
        <w:tabs>
          <w:tab w:val="left" w:pos="1276"/>
        </w:tabs>
        <w:ind w:firstLine="709"/>
        <w:jc w:val="both"/>
      </w:pPr>
      <w:bookmarkStart w:id="9" w:name="sub_2332"/>
      <w:bookmarkEnd w:id="8"/>
      <w:r>
        <w:t>3.2. Принятие, рассмотрение поступившего уведомления осуществляется по поручению руководителя должностным лицом, ответственным за работу по профилактике корр</w:t>
      </w:r>
      <w:bookmarkStart w:id="10" w:name="sub_4"/>
      <w:r>
        <w:t xml:space="preserve">упционных и иных правонарушений. Поступившее уведомление, регистрируется в день поступления должностным лицом, в журнале регистрации уведомлений (далее - журнал), который ведется по форме согласно </w:t>
      </w:r>
      <w:hyperlink r:id="rId7" w:history="1">
        <w:r>
          <w:rPr>
            <w:rStyle w:val="a4"/>
          </w:rPr>
          <w:t>Приложению 2</w:t>
        </w:r>
      </w:hyperlink>
      <w:r>
        <w:t xml:space="preserve"> к настоящему Положению. </w:t>
      </w:r>
      <w:bookmarkEnd w:id="10"/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11" w:name="sub_2333"/>
      <w:bookmarkEnd w:id="9"/>
      <w:r>
        <w:rPr>
          <w:rFonts w:ascii="Times New Roman" w:hAnsi="Times New Roman"/>
          <w:sz w:val="26"/>
          <w:szCs w:val="26"/>
        </w:rPr>
        <w:t>3.3. При рассмотрении уведомления обеспечивается всестороннее и объективное изучение изложенных в уведомлении обстоятельств.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12" w:name="sub_2334"/>
      <w:bookmarkEnd w:id="11"/>
      <w:r>
        <w:rPr>
          <w:rFonts w:ascii="Times New Roman" w:hAnsi="Times New Roman"/>
          <w:sz w:val="26"/>
          <w:szCs w:val="26"/>
        </w:rPr>
        <w:t>3.4. По результатам рассмотрения должностным лицом, ответственным за работу по профилактике коррупционных и иных правонарушений, подготавливается мотивированное заключение.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13" w:name="sub_2335"/>
      <w:bookmarkEnd w:id="12"/>
      <w:r>
        <w:rPr>
          <w:rFonts w:ascii="Times New Roman" w:hAnsi="Times New Roman"/>
          <w:sz w:val="26"/>
          <w:szCs w:val="26"/>
        </w:rPr>
        <w:t>3.5. В мотивированном заключении отражаются выводы по результатам рассмотрения уведомления.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14" w:name="sub_2336"/>
      <w:bookmarkEnd w:id="13"/>
      <w:r>
        <w:rPr>
          <w:rFonts w:ascii="Times New Roman" w:hAnsi="Times New Roman"/>
          <w:sz w:val="26"/>
          <w:szCs w:val="26"/>
        </w:rPr>
        <w:t>3.6. Мотивированное заключение и другие материалы в течение 7 (семи) рабочих дней со дня поступления уведомления представляются руководителю МБОУ «Основная общеобразовательная  Обуховская школа».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15" w:name="sub_2337"/>
      <w:bookmarkEnd w:id="14"/>
      <w:r>
        <w:rPr>
          <w:rFonts w:ascii="Times New Roman" w:hAnsi="Times New Roman"/>
          <w:sz w:val="26"/>
          <w:szCs w:val="26"/>
        </w:rPr>
        <w:t xml:space="preserve">3.7. </w:t>
      </w:r>
      <w:bookmarkStart w:id="16" w:name="sub_2339"/>
      <w:bookmarkEnd w:id="15"/>
      <w:r>
        <w:rPr>
          <w:rFonts w:ascii="Times New Roman" w:hAnsi="Times New Roman"/>
          <w:sz w:val="26"/>
          <w:szCs w:val="26"/>
        </w:rPr>
        <w:t>В случае возникновения конфликта интересов (в том числе при поступлении уведомления) руководитель МБОУ «Основная общеобразовательная Обуховская школа»  не позднее 3 (трех) рабочих дней со дня его выявления уведомляет об этом начальника департамента образования администрации Старооскольского городского округа Белгородской области</w:t>
      </w:r>
      <w:bookmarkEnd w:id="16"/>
      <w:r>
        <w:rPr>
          <w:rFonts w:ascii="Times New Roman" w:hAnsi="Times New Roman"/>
          <w:sz w:val="26"/>
          <w:szCs w:val="26"/>
        </w:rPr>
        <w:t>.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bookmarkStart w:id="17" w:name="sub_2400"/>
      <w:r>
        <w:rPr>
          <w:rFonts w:ascii="Times New Roman" w:hAnsi="Times New Roman" w:cs="Times New Roman"/>
          <w:color w:val="auto"/>
          <w:sz w:val="26"/>
          <w:szCs w:val="26"/>
        </w:rPr>
        <w:t>IV. Меры по предотвращению или урегулированию конфликта интересов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18" w:name="sub_2441"/>
      <w:bookmarkEnd w:id="17"/>
      <w:r>
        <w:rPr>
          <w:rFonts w:ascii="Times New Roman" w:hAnsi="Times New Roman"/>
          <w:sz w:val="26"/>
          <w:szCs w:val="26"/>
        </w:rPr>
        <w:t>4.1. Для предотвращения или урегулирования конфликта интересов принимаются следующие меры:</w:t>
      </w:r>
    </w:p>
    <w:bookmarkEnd w:id="18"/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ограничение доступа работника к информации, которая прямо или косвенно имеет отношение к его личным (частным) интересам;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отстранение (постоянное или временное) работника от участия в обсуждении и процессе принятия решений по вопросам, которые прямо или косвенно имеют отношение к его личным (частным) интересам;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пересмотр и изменение трудовых функций работника;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временное отстранение работника от должности;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>перевод работника на должность, предусматривающую выполнение трудовых функций, не связанных с конфликтом интересов;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отказ работника от выгоды, явившейся причиной возникновения конфликта интересов;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увольнение работника по инициативе работодателя в порядке, установленном </w:t>
      </w:r>
      <w:hyperlink r:id="rId8" w:history="1">
        <w:r>
          <w:rPr>
            <w:rStyle w:val="a4"/>
            <w:rFonts w:ascii="Times New Roman" w:hAnsi="Times New Roman"/>
            <w:color w:val="106BBE"/>
            <w:sz w:val="26"/>
            <w:szCs w:val="26"/>
          </w:rPr>
          <w:t>трудовым законодательством</w:t>
        </w:r>
      </w:hyperlink>
      <w:r>
        <w:rPr>
          <w:rFonts w:ascii="Times New Roman" w:hAnsi="Times New Roman"/>
          <w:sz w:val="26"/>
          <w:szCs w:val="26"/>
        </w:rPr>
        <w:t xml:space="preserve"> и иными нормативными правовыми актами, содержащими нормы трудового права.</w:t>
      </w:r>
    </w:p>
    <w:p w:rsidR="008254D7" w:rsidRDefault="008254D7" w:rsidP="008254D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19" w:name="sub_2442"/>
      <w:r>
        <w:rPr>
          <w:rFonts w:ascii="Times New Roman" w:hAnsi="Times New Roman"/>
          <w:sz w:val="26"/>
          <w:szCs w:val="26"/>
        </w:rPr>
        <w:t>4.2. Организация в зависимости от конкретного случая применяет иные способы предотвращения или урегулирования конфликта интересов, предусмотренные законодательством Российской Федерации.</w:t>
      </w:r>
    </w:p>
    <w:bookmarkEnd w:id="19"/>
    <w:p w:rsidR="008254D7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Pr="00100C8D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Pr="007E6E90" w:rsidRDefault="008254D7" w:rsidP="008254D7">
      <w:pPr>
        <w:spacing w:after="0" w:line="240" w:lineRule="auto"/>
        <w:ind w:left="7080" w:firstLine="708"/>
        <w:jc w:val="right"/>
        <w:rPr>
          <w:rFonts w:ascii="Times New Roman" w:hAnsi="Times New Roman"/>
          <w:b/>
          <w:bCs/>
          <w:sz w:val="26"/>
          <w:szCs w:val="26"/>
        </w:rPr>
      </w:pPr>
      <w:bookmarkStart w:id="20" w:name="sub_21000"/>
      <w:r>
        <w:rPr>
          <w:rFonts w:ascii="Times New Roman" w:hAnsi="Times New Roman"/>
          <w:b/>
          <w:bCs/>
          <w:sz w:val="26"/>
          <w:szCs w:val="26"/>
        </w:rPr>
        <w:lastRenderedPageBreak/>
        <w:t>Приложение №1</w:t>
      </w:r>
      <w:r w:rsidRPr="007E6E90">
        <w:rPr>
          <w:rFonts w:ascii="Times New Roman" w:hAnsi="Times New Roman"/>
          <w:b/>
          <w:bCs/>
          <w:sz w:val="26"/>
          <w:szCs w:val="26"/>
        </w:rPr>
        <w:t xml:space="preserve"> </w:t>
      </w: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4800"/>
        <w:gridCol w:w="4805"/>
      </w:tblGrid>
      <w:tr w:rsidR="008254D7" w:rsidTr="00C12D01">
        <w:tc>
          <w:tcPr>
            <w:tcW w:w="8222" w:type="dxa"/>
          </w:tcPr>
          <w:p w:rsidR="008254D7" w:rsidRPr="008B6B82" w:rsidRDefault="008254D7" w:rsidP="00C12D01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</w:p>
        </w:tc>
        <w:tc>
          <w:tcPr>
            <w:tcW w:w="6740" w:type="dxa"/>
          </w:tcPr>
          <w:p w:rsidR="008254D7" w:rsidRPr="008254D7" w:rsidRDefault="008254D7" w:rsidP="00C12D01">
            <w:pPr>
              <w:spacing w:after="0" w:line="240" w:lineRule="auto"/>
              <w:jc w:val="right"/>
              <w:rPr>
                <w:rStyle w:val="aa"/>
                <w:rFonts w:ascii="Times New Roman" w:hAnsi="Times New Roman"/>
                <w:color w:val="auto"/>
                <w:sz w:val="26"/>
                <w:szCs w:val="26"/>
              </w:rPr>
            </w:pPr>
            <w:r w:rsidRPr="008254D7">
              <w:rPr>
                <w:rStyle w:val="aa"/>
                <w:rFonts w:ascii="Times New Roman" w:hAnsi="Times New Roman"/>
                <w:color w:val="auto"/>
                <w:sz w:val="26"/>
                <w:szCs w:val="26"/>
              </w:rPr>
              <w:t xml:space="preserve">к </w:t>
            </w:r>
            <w:hyperlink w:anchor="sub_2000" w:history="1">
              <w:r w:rsidRPr="008254D7">
                <w:rPr>
                  <w:rStyle w:val="a6"/>
                  <w:b/>
                  <w:color w:val="auto"/>
                  <w:sz w:val="26"/>
                  <w:szCs w:val="26"/>
                </w:rPr>
                <w:t>Положению</w:t>
              </w:r>
            </w:hyperlink>
            <w:r w:rsidRPr="008254D7">
              <w:rPr>
                <w:rStyle w:val="aa"/>
                <w:rFonts w:ascii="Times New Roman" w:hAnsi="Times New Roman"/>
                <w:color w:val="auto"/>
                <w:sz w:val="26"/>
                <w:szCs w:val="26"/>
              </w:rPr>
              <w:t xml:space="preserve"> о предотвращении</w:t>
            </w:r>
          </w:p>
          <w:p w:rsidR="008254D7" w:rsidRDefault="008254D7" w:rsidP="00C12D01">
            <w:pPr>
              <w:spacing w:after="0" w:line="240" w:lineRule="auto"/>
              <w:jc w:val="right"/>
              <w:rPr>
                <w:rStyle w:val="aa"/>
                <w:rFonts w:ascii="Times New Roman" w:hAnsi="Times New Roman"/>
                <w:sz w:val="26"/>
                <w:szCs w:val="26"/>
              </w:rPr>
            </w:pPr>
            <w:r w:rsidRPr="008B6B82">
              <w:rPr>
                <w:rStyle w:val="aa"/>
                <w:rFonts w:ascii="Times New Roman" w:hAnsi="Times New Roman"/>
                <w:sz w:val="26"/>
                <w:szCs w:val="26"/>
              </w:rPr>
              <w:t>и урегулировании конфликта</w:t>
            </w:r>
          </w:p>
          <w:p w:rsidR="008254D7" w:rsidRPr="008B6B82" w:rsidRDefault="008254D7" w:rsidP="00C12D01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8B6B82">
              <w:rPr>
                <w:rStyle w:val="aa"/>
                <w:rFonts w:ascii="Times New Roman" w:hAnsi="Times New Roman"/>
                <w:sz w:val="26"/>
                <w:szCs w:val="26"/>
              </w:rPr>
              <w:t>интересов организаций</w:t>
            </w:r>
          </w:p>
        </w:tc>
      </w:tr>
    </w:tbl>
    <w:p w:rsidR="008254D7" w:rsidRPr="00100C8D" w:rsidRDefault="008254D7" w:rsidP="008254D7">
      <w:pPr>
        <w:spacing w:after="0" w:line="240" w:lineRule="auto"/>
        <w:jc w:val="right"/>
        <w:rPr>
          <w:rStyle w:val="aa"/>
          <w:rFonts w:ascii="Times New Roman" w:hAnsi="Times New Roman"/>
          <w:sz w:val="26"/>
          <w:szCs w:val="26"/>
        </w:rPr>
      </w:pPr>
    </w:p>
    <w:bookmarkEnd w:id="20"/>
    <w:p w:rsidR="008254D7" w:rsidRPr="00100C8D" w:rsidRDefault="008254D7" w:rsidP="008254D7">
      <w:pPr>
        <w:pStyle w:val="ab"/>
        <w:jc w:val="right"/>
        <w:rPr>
          <w:rFonts w:ascii="Times New Roman" w:hAnsi="Times New Roman" w:cs="Times New Roman"/>
          <w:sz w:val="26"/>
          <w:szCs w:val="26"/>
        </w:rPr>
      </w:pPr>
      <w:r w:rsidRPr="00100C8D">
        <w:rPr>
          <w:rFonts w:ascii="Times New Roman" w:hAnsi="Times New Roman" w:cs="Times New Roman"/>
          <w:sz w:val="26"/>
          <w:szCs w:val="26"/>
        </w:rPr>
        <w:t>Руководителю</w:t>
      </w:r>
    </w:p>
    <w:p w:rsidR="008254D7" w:rsidRPr="00100C8D" w:rsidRDefault="008254D7" w:rsidP="008254D7">
      <w:pPr>
        <w:pStyle w:val="ab"/>
        <w:jc w:val="right"/>
        <w:rPr>
          <w:rFonts w:ascii="Times New Roman" w:hAnsi="Times New Roman" w:cs="Times New Roman"/>
          <w:sz w:val="26"/>
          <w:szCs w:val="26"/>
        </w:rPr>
      </w:pPr>
      <w:r w:rsidRPr="00100C8D">
        <w:rPr>
          <w:rFonts w:ascii="Times New Roman" w:hAnsi="Times New Roman" w:cs="Times New Roman"/>
          <w:sz w:val="26"/>
          <w:szCs w:val="26"/>
        </w:rPr>
        <w:t>_________________________________</w:t>
      </w:r>
    </w:p>
    <w:p w:rsidR="008254D7" w:rsidRPr="00100C8D" w:rsidRDefault="008254D7" w:rsidP="008254D7">
      <w:pPr>
        <w:pStyle w:val="ab"/>
        <w:jc w:val="right"/>
        <w:rPr>
          <w:rFonts w:ascii="Times New Roman" w:hAnsi="Times New Roman" w:cs="Times New Roman"/>
          <w:sz w:val="26"/>
          <w:szCs w:val="26"/>
        </w:rPr>
      </w:pPr>
      <w:r w:rsidRPr="00100C8D">
        <w:rPr>
          <w:rFonts w:ascii="Times New Roman" w:hAnsi="Times New Roman" w:cs="Times New Roman"/>
          <w:sz w:val="26"/>
          <w:szCs w:val="26"/>
        </w:rPr>
        <w:t>_________________________________</w:t>
      </w:r>
    </w:p>
    <w:p w:rsidR="008254D7" w:rsidRPr="00100C8D" w:rsidRDefault="008254D7" w:rsidP="008254D7">
      <w:pPr>
        <w:pStyle w:val="ab"/>
        <w:jc w:val="right"/>
        <w:rPr>
          <w:rFonts w:ascii="Times New Roman" w:hAnsi="Times New Roman" w:cs="Times New Roman"/>
          <w:sz w:val="20"/>
          <w:szCs w:val="20"/>
        </w:rPr>
      </w:pPr>
      <w:r w:rsidRPr="00100C8D">
        <w:rPr>
          <w:rFonts w:ascii="Times New Roman" w:hAnsi="Times New Roman" w:cs="Times New Roman"/>
          <w:sz w:val="20"/>
          <w:szCs w:val="20"/>
        </w:rPr>
        <w:t xml:space="preserve"> (организационно-правовая форма</w:t>
      </w:r>
    </w:p>
    <w:p w:rsidR="008254D7" w:rsidRPr="00100C8D" w:rsidRDefault="008254D7" w:rsidP="008254D7">
      <w:pPr>
        <w:pStyle w:val="ab"/>
        <w:jc w:val="right"/>
        <w:rPr>
          <w:rFonts w:ascii="Times New Roman" w:hAnsi="Times New Roman" w:cs="Times New Roman"/>
          <w:sz w:val="20"/>
          <w:szCs w:val="20"/>
        </w:rPr>
      </w:pPr>
      <w:r w:rsidRPr="00100C8D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и наименование организации</w:t>
      </w:r>
      <w:r w:rsidRPr="00100C8D">
        <w:rPr>
          <w:rFonts w:ascii="Times New Roman" w:hAnsi="Times New Roman" w:cs="Times New Roman"/>
          <w:sz w:val="20"/>
          <w:szCs w:val="20"/>
        </w:rPr>
        <w:t>)</w:t>
      </w:r>
    </w:p>
    <w:p w:rsidR="008254D7" w:rsidRPr="00100C8D" w:rsidRDefault="008254D7" w:rsidP="008254D7">
      <w:pPr>
        <w:pStyle w:val="ab"/>
        <w:jc w:val="right"/>
        <w:rPr>
          <w:rFonts w:ascii="Times New Roman" w:hAnsi="Times New Roman" w:cs="Times New Roman"/>
          <w:sz w:val="26"/>
          <w:szCs w:val="26"/>
        </w:rPr>
      </w:pPr>
      <w:r w:rsidRPr="00100C8D">
        <w:rPr>
          <w:rFonts w:ascii="Times New Roman" w:hAnsi="Times New Roman" w:cs="Times New Roman"/>
          <w:sz w:val="26"/>
          <w:szCs w:val="26"/>
        </w:rPr>
        <w:t>_________________________________</w:t>
      </w:r>
    </w:p>
    <w:p w:rsidR="008254D7" w:rsidRPr="00100C8D" w:rsidRDefault="008254D7" w:rsidP="008254D7">
      <w:pPr>
        <w:pStyle w:val="ab"/>
        <w:jc w:val="right"/>
        <w:rPr>
          <w:rFonts w:ascii="Times New Roman" w:hAnsi="Times New Roman" w:cs="Times New Roman"/>
          <w:sz w:val="26"/>
          <w:szCs w:val="26"/>
        </w:rPr>
      </w:pPr>
      <w:r w:rsidRPr="00100C8D">
        <w:rPr>
          <w:rFonts w:ascii="Times New Roman" w:hAnsi="Times New Roman" w:cs="Times New Roman"/>
          <w:sz w:val="26"/>
          <w:szCs w:val="26"/>
        </w:rPr>
        <w:t>(Ф.И.О.)</w:t>
      </w:r>
    </w:p>
    <w:p w:rsidR="008254D7" w:rsidRPr="00100C8D" w:rsidRDefault="008254D7" w:rsidP="008254D7">
      <w:pPr>
        <w:pStyle w:val="ab"/>
        <w:jc w:val="right"/>
        <w:rPr>
          <w:rFonts w:ascii="Times New Roman" w:hAnsi="Times New Roman" w:cs="Times New Roman"/>
          <w:sz w:val="26"/>
          <w:szCs w:val="26"/>
        </w:rPr>
      </w:pPr>
      <w:r w:rsidRPr="00100C8D">
        <w:rPr>
          <w:rFonts w:ascii="Times New Roman" w:hAnsi="Times New Roman" w:cs="Times New Roman"/>
          <w:sz w:val="26"/>
          <w:szCs w:val="26"/>
        </w:rPr>
        <w:t>от ______________________________</w:t>
      </w:r>
    </w:p>
    <w:p w:rsidR="008254D7" w:rsidRPr="00100C8D" w:rsidRDefault="008254D7" w:rsidP="008254D7">
      <w:pPr>
        <w:pStyle w:val="ab"/>
        <w:jc w:val="right"/>
        <w:rPr>
          <w:rFonts w:ascii="Times New Roman" w:hAnsi="Times New Roman" w:cs="Times New Roman"/>
          <w:sz w:val="26"/>
          <w:szCs w:val="26"/>
        </w:rPr>
      </w:pPr>
      <w:r w:rsidRPr="00100C8D">
        <w:rPr>
          <w:rFonts w:ascii="Times New Roman" w:hAnsi="Times New Roman" w:cs="Times New Roman"/>
          <w:sz w:val="26"/>
          <w:szCs w:val="26"/>
        </w:rPr>
        <w:t>_________________________________</w:t>
      </w:r>
    </w:p>
    <w:p w:rsidR="008254D7" w:rsidRPr="00100C8D" w:rsidRDefault="008254D7" w:rsidP="008254D7">
      <w:pPr>
        <w:pStyle w:val="ab"/>
        <w:jc w:val="right"/>
        <w:rPr>
          <w:rFonts w:ascii="Times New Roman" w:hAnsi="Times New Roman" w:cs="Times New Roman"/>
          <w:sz w:val="20"/>
          <w:szCs w:val="20"/>
        </w:rPr>
      </w:pPr>
      <w:r w:rsidRPr="00100C8D">
        <w:rPr>
          <w:rFonts w:ascii="Times New Roman" w:hAnsi="Times New Roman" w:cs="Times New Roman"/>
          <w:sz w:val="20"/>
          <w:szCs w:val="20"/>
        </w:rPr>
        <w:t xml:space="preserve"> (должность, Ф.И.О. работника)</w:t>
      </w:r>
    </w:p>
    <w:p w:rsidR="008254D7" w:rsidRPr="00100C8D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Pr="00100C8D" w:rsidRDefault="008254D7" w:rsidP="008254D7">
      <w:pPr>
        <w:pStyle w:val="ab"/>
        <w:jc w:val="center"/>
        <w:rPr>
          <w:rFonts w:ascii="Times New Roman" w:hAnsi="Times New Roman" w:cs="Times New Roman"/>
          <w:sz w:val="26"/>
          <w:szCs w:val="26"/>
        </w:rPr>
      </w:pPr>
      <w:r w:rsidRPr="00100C8D">
        <w:rPr>
          <w:rStyle w:val="aa"/>
          <w:rFonts w:ascii="Times New Roman" w:hAnsi="Times New Roman" w:cs="Times New Roman"/>
          <w:sz w:val="26"/>
          <w:szCs w:val="26"/>
        </w:rPr>
        <w:t>УВЕДОМЛЕНИЕ</w:t>
      </w:r>
    </w:p>
    <w:p w:rsidR="008254D7" w:rsidRPr="00100C8D" w:rsidRDefault="008254D7" w:rsidP="008254D7">
      <w:pPr>
        <w:pStyle w:val="ab"/>
        <w:jc w:val="center"/>
        <w:rPr>
          <w:rFonts w:ascii="Times New Roman" w:hAnsi="Times New Roman" w:cs="Times New Roman"/>
          <w:sz w:val="26"/>
          <w:szCs w:val="26"/>
        </w:rPr>
      </w:pPr>
      <w:r w:rsidRPr="00100C8D">
        <w:rPr>
          <w:rStyle w:val="aa"/>
          <w:rFonts w:ascii="Times New Roman" w:hAnsi="Times New Roman" w:cs="Times New Roman"/>
          <w:sz w:val="26"/>
          <w:szCs w:val="26"/>
        </w:rPr>
        <w:t>о возникновении личной заинтересованности, которая приводит или может привести к конфликту интересов</w:t>
      </w:r>
    </w:p>
    <w:p w:rsidR="008254D7" w:rsidRPr="00100C8D" w:rsidRDefault="008254D7" w:rsidP="008254D7">
      <w:pPr>
        <w:rPr>
          <w:rFonts w:ascii="Times New Roman" w:hAnsi="Times New Roman"/>
          <w:sz w:val="26"/>
          <w:szCs w:val="26"/>
        </w:rPr>
      </w:pPr>
    </w:p>
    <w:p w:rsidR="008254D7" w:rsidRPr="00100C8D" w:rsidRDefault="008254D7" w:rsidP="008254D7">
      <w:pPr>
        <w:pStyle w:val="ab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00C8D">
        <w:rPr>
          <w:rFonts w:ascii="Times New Roman" w:hAnsi="Times New Roman" w:cs="Times New Roman"/>
          <w:sz w:val="26"/>
          <w:szCs w:val="26"/>
        </w:rPr>
        <w:t>Сообщаю о возникновении личной заинтересованности при исполнении трудовых функций, которая приводит или может привести к конфликту интересов (нужное подчеркнуть).</w:t>
      </w:r>
    </w:p>
    <w:p w:rsidR="008254D7" w:rsidRPr="00100C8D" w:rsidRDefault="008254D7" w:rsidP="008254D7">
      <w:pPr>
        <w:pStyle w:val="ab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00C8D">
        <w:rPr>
          <w:rFonts w:ascii="Times New Roman" w:hAnsi="Times New Roman" w:cs="Times New Roman"/>
          <w:sz w:val="26"/>
          <w:szCs w:val="26"/>
        </w:rPr>
        <w:t xml:space="preserve">Обстоятельства, являющиеся основанием возникновения личной заинтересованности: </w:t>
      </w:r>
    </w:p>
    <w:p w:rsidR="008254D7" w:rsidRPr="00100C8D" w:rsidRDefault="008254D7" w:rsidP="008254D7">
      <w:pPr>
        <w:pStyle w:val="ab"/>
        <w:jc w:val="both"/>
        <w:rPr>
          <w:rFonts w:ascii="Times New Roman" w:hAnsi="Times New Roman" w:cs="Times New Roman"/>
          <w:sz w:val="26"/>
          <w:szCs w:val="26"/>
        </w:rPr>
      </w:pPr>
      <w:r w:rsidRPr="00100C8D">
        <w:rPr>
          <w:rFonts w:ascii="Times New Roman" w:hAnsi="Times New Roman" w:cs="Times New Roman"/>
          <w:sz w:val="26"/>
          <w:szCs w:val="26"/>
        </w:rPr>
        <w:t>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______________________________________________________________________.</w:t>
      </w:r>
    </w:p>
    <w:p w:rsidR="008254D7" w:rsidRPr="00100C8D" w:rsidRDefault="008254D7" w:rsidP="008254D7">
      <w:pPr>
        <w:pStyle w:val="ab"/>
        <w:jc w:val="both"/>
        <w:rPr>
          <w:rFonts w:ascii="Times New Roman" w:hAnsi="Times New Roman" w:cs="Times New Roman"/>
          <w:sz w:val="26"/>
          <w:szCs w:val="26"/>
        </w:rPr>
      </w:pPr>
      <w:r w:rsidRPr="00100C8D">
        <w:rPr>
          <w:rFonts w:ascii="Times New Roman" w:hAnsi="Times New Roman" w:cs="Times New Roman"/>
          <w:sz w:val="26"/>
          <w:szCs w:val="26"/>
        </w:rPr>
        <w:t>Трудовые функции, на надлежащее исполнение которых влияет или может повлиять личная заинтересованность: 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______________________.</w:t>
      </w:r>
    </w:p>
    <w:p w:rsidR="008254D7" w:rsidRDefault="008254D7" w:rsidP="008254D7">
      <w:pPr>
        <w:pStyle w:val="ab"/>
        <w:jc w:val="both"/>
        <w:rPr>
          <w:rFonts w:ascii="Times New Roman" w:hAnsi="Times New Roman" w:cs="Times New Roman"/>
          <w:sz w:val="26"/>
          <w:szCs w:val="26"/>
        </w:rPr>
      </w:pPr>
    </w:p>
    <w:p w:rsidR="008254D7" w:rsidRPr="00100C8D" w:rsidRDefault="008254D7" w:rsidP="008254D7">
      <w:pPr>
        <w:pStyle w:val="ab"/>
        <w:jc w:val="both"/>
        <w:rPr>
          <w:rFonts w:ascii="Times New Roman" w:hAnsi="Times New Roman" w:cs="Times New Roman"/>
          <w:sz w:val="20"/>
          <w:szCs w:val="20"/>
        </w:rPr>
      </w:pPr>
      <w:r w:rsidRPr="00100C8D">
        <w:rPr>
          <w:rFonts w:ascii="Times New Roman" w:hAnsi="Times New Roman" w:cs="Times New Roman"/>
          <w:sz w:val="26"/>
          <w:szCs w:val="26"/>
        </w:rPr>
        <w:t xml:space="preserve">Предлагаемые меры по предотвращению или урегулированию конфликта интересов </w:t>
      </w:r>
      <w:r w:rsidRPr="00100C8D">
        <w:rPr>
          <w:rFonts w:ascii="Times New Roman" w:hAnsi="Times New Roman" w:cs="Times New Roman"/>
          <w:sz w:val="20"/>
          <w:szCs w:val="20"/>
        </w:rPr>
        <w:t>(заполняется при наличии у работника предложений по предотвращению или урегулированию конфликта интересов):</w:t>
      </w:r>
    </w:p>
    <w:p w:rsidR="008254D7" w:rsidRPr="00100C8D" w:rsidRDefault="008254D7" w:rsidP="008254D7">
      <w:pPr>
        <w:pStyle w:val="ab"/>
        <w:rPr>
          <w:rFonts w:ascii="Times New Roman" w:hAnsi="Times New Roman" w:cs="Times New Roman"/>
          <w:sz w:val="26"/>
          <w:szCs w:val="26"/>
        </w:rPr>
      </w:pPr>
      <w:r w:rsidRPr="00100C8D">
        <w:rPr>
          <w:rFonts w:ascii="Times New Roman" w:hAnsi="Times New Roman" w:cs="Times New Roman"/>
          <w:sz w:val="26"/>
          <w:szCs w:val="26"/>
        </w:rPr>
        <w:t>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_____________________________________________________________________________________________________.</w:t>
      </w:r>
    </w:p>
    <w:p w:rsidR="008254D7" w:rsidRPr="00100C8D" w:rsidRDefault="008254D7" w:rsidP="008254D7">
      <w:pPr>
        <w:pStyle w:val="ab"/>
        <w:rPr>
          <w:rFonts w:ascii="Times New Roman" w:hAnsi="Times New Roman" w:cs="Times New Roman"/>
          <w:sz w:val="26"/>
          <w:szCs w:val="26"/>
        </w:rPr>
      </w:pPr>
      <w:r w:rsidRPr="00100C8D">
        <w:rPr>
          <w:rFonts w:ascii="Times New Roman" w:hAnsi="Times New Roman" w:cs="Times New Roman"/>
          <w:sz w:val="26"/>
          <w:szCs w:val="26"/>
        </w:rPr>
        <w:t>___________________                           ___________________________</w:t>
      </w:r>
    </w:p>
    <w:p w:rsidR="008254D7" w:rsidRPr="002B5094" w:rsidRDefault="008254D7" w:rsidP="008254D7">
      <w:pPr>
        <w:pStyle w:val="ab"/>
        <w:rPr>
          <w:rFonts w:ascii="Times New Roman" w:hAnsi="Times New Roman" w:cs="Times New Roman"/>
          <w:sz w:val="20"/>
          <w:szCs w:val="20"/>
        </w:rPr>
      </w:pPr>
      <w:r w:rsidRPr="002B5094">
        <w:rPr>
          <w:rFonts w:ascii="Times New Roman" w:hAnsi="Times New Roman" w:cs="Times New Roman"/>
          <w:sz w:val="20"/>
          <w:szCs w:val="20"/>
        </w:rPr>
        <w:t xml:space="preserve">      (подпись)                                       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2B5094">
        <w:rPr>
          <w:rFonts w:ascii="Times New Roman" w:hAnsi="Times New Roman" w:cs="Times New Roman"/>
          <w:sz w:val="20"/>
          <w:szCs w:val="20"/>
        </w:rPr>
        <w:t xml:space="preserve">  (Ф.И.О.)</w:t>
      </w:r>
    </w:p>
    <w:p w:rsidR="008254D7" w:rsidRDefault="008254D7" w:rsidP="008254D7">
      <w:pPr>
        <w:pStyle w:val="ab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«__»</w:t>
      </w:r>
      <w:r w:rsidRPr="00100C8D">
        <w:rPr>
          <w:rFonts w:ascii="Times New Roman" w:hAnsi="Times New Roman" w:cs="Times New Roman"/>
          <w:sz w:val="26"/>
          <w:szCs w:val="26"/>
        </w:rPr>
        <w:t xml:space="preserve"> _________ 20__ г.</w:t>
      </w:r>
    </w:p>
    <w:p w:rsidR="008254D7" w:rsidRPr="00623D87" w:rsidRDefault="008254D7" w:rsidP="008254D7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623D87">
        <w:rPr>
          <w:rFonts w:ascii="Times New Roman" w:hAnsi="Times New Roman"/>
          <w:sz w:val="26"/>
          <w:szCs w:val="26"/>
        </w:rPr>
        <w:t>Регистрационный номер в журнале</w:t>
      </w:r>
    </w:p>
    <w:p w:rsidR="008254D7" w:rsidRPr="00623D87" w:rsidRDefault="008254D7" w:rsidP="008254D7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623D87">
        <w:rPr>
          <w:rFonts w:ascii="Times New Roman" w:hAnsi="Times New Roman"/>
          <w:sz w:val="26"/>
          <w:szCs w:val="26"/>
        </w:rPr>
        <w:t>учета уведомлений ________</w:t>
      </w:r>
    </w:p>
    <w:p w:rsidR="008254D7" w:rsidRPr="00623D87" w:rsidRDefault="008254D7" w:rsidP="008254D7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623D87">
        <w:rPr>
          <w:rFonts w:ascii="Times New Roman" w:hAnsi="Times New Roman"/>
          <w:sz w:val="26"/>
          <w:szCs w:val="26"/>
        </w:rPr>
        <w:t>Дата регистрации уведомления               «___» ___________ 20___ г.</w:t>
      </w:r>
    </w:p>
    <w:p w:rsidR="008254D7" w:rsidRDefault="008254D7" w:rsidP="008254D7">
      <w:pPr>
        <w:tabs>
          <w:tab w:val="left" w:pos="6086"/>
        </w:tabs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           _____________________________</w:t>
      </w:r>
    </w:p>
    <w:p w:rsidR="008254D7" w:rsidRPr="00311E14" w:rsidRDefault="008254D7" w:rsidP="008254D7">
      <w:pPr>
        <w:tabs>
          <w:tab w:val="left" w:pos="6086"/>
        </w:tabs>
        <w:spacing w:after="0" w:line="240" w:lineRule="auto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</w:t>
      </w:r>
      <w:r w:rsidRPr="00311E14">
        <w:rPr>
          <w:rFonts w:ascii="Times New Roman" w:hAnsi="Times New Roman"/>
          <w:sz w:val="16"/>
          <w:szCs w:val="16"/>
        </w:rPr>
        <w:t>(ФИО</w:t>
      </w:r>
      <w:r>
        <w:rPr>
          <w:rFonts w:ascii="Times New Roman" w:hAnsi="Times New Roman"/>
          <w:sz w:val="16"/>
          <w:szCs w:val="16"/>
        </w:rPr>
        <w:t>,</w:t>
      </w:r>
      <w:r w:rsidRPr="00661D87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>з</w:t>
      </w:r>
      <w:r w:rsidRPr="00311E14">
        <w:rPr>
          <w:rFonts w:ascii="Times New Roman" w:hAnsi="Times New Roman"/>
          <w:sz w:val="16"/>
          <w:szCs w:val="16"/>
        </w:rPr>
        <w:t>арегистрировавшего уведомление)</w:t>
      </w:r>
      <w:r>
        <w:rPr>
          <w:rFonts w:ascii="Times New Roman" w:hAnsi="Times New Roman"/>
          <w:sz w:val="16"/>
          <w:szCs w:val="16"/>
        </w:rPr>
        <w:t xml:space="preserve">                   (подпись, зарегистрировавшего уведомление)</w:t>
      </w:r>
    </w:p>
    <w:p w:rsidR="008254D7" w:rsidRDefault="008254D7" w:rsidP="008254D7">
      <w:pPr>
        <w:spacing w:after="0" w:line="240" w:lineRule="auto"/>
      </w:pPr>
    </w:p>
    <w:p w:rsidR="008254D7" w:rsidRDefault="008254D7" w:rsidP="008254D7">
      <w:pPr>
        <w:spacing w:after="0" w:line="240" w:lineRule="auto"/>
        <w:ind w:left="7080" w:firstLine="708"/>
        <w:jc w:val="right"/>
        <w:sectPr w:rsidR="008254D7" w:rsidSect="008254D7">
          <w:headerReference w:type="even" r:id="rId9"/>
          <w:headerReference w:type="default" r:id="rId10"/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8254D7" w:rsidRPr="007E6E90" w:rsidRDefault="008254D7" w:rsidP="008254D7">
      <w:pPr>
        <w:spacing w:after="0" w:line="240" w:lineRule="auto"/>
        <w:ind w:left="7080" w:firstLine="708"/>
        <w:jc w:val="right"/>
        <w:rPr>
          <w:rFonts w:ascii="Times New Roman" w:hAnsi="Times New Roman"/>
          <w:b/>
          <w:bCs/>
          <w:sz w:val="26"/>
          <w:szCs w:val="26"/>
        </w:rPr>
      </w:pPr>
      <w:r w:rsidRPr="007E6E90">
        <w:rPr>
          <w:rFonts w:ascii="Times New Roman" w:hAnsi="Times New Roman"/>
          <w:b/>
          <w:bCs/>
          <w:sz w:val="26"/>
          <w:szCs w:val="26"/>
        </w:rPr>
        <w:lastRenderedPageBreak/>
        <w:t xml:space="preserve">Приложение №2 </w:t>
      </w: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8131"/>
        <w:gridCol w:w="6689"/>
      </w:tblGrid>
      <w:tr w:rsidR="008254D7" w:rsidTr="00C12D01">
        <w:tc>
          <w:tcPr>
            <w:tcW w:w="8222" w:type="dxa"/>
          </w:tcPr>
          <w:p w:rsidR="008254D7" w:rsidRPr="008B6B82" w:rsidRDefault="008254D7" w:rsidP="00C12D01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</w:p>
        </w:tc>
        <w:tc>
          <w:tcPr>
            <w:tcW w:w="6740" w:type="dxa"/>
          </w:tcPr>
          <w:p w:rsidR="008254D7" w:rsidRPr="008254D7" w:rsidRDefault="008254D7" w:rsidP="00C12D01">
            <w:pPr>
              <w:spacing w:after="0" w:line="240" w:lineRule="auto"/>
              <w:jc w:val="right"/>
              <w:rPr>
                <w:rStyle w:val="aa"/>
                <w:rFonts w:ascii="Times New Roman" w:hAnsi="Times New Roman"/>
                <w:color w:val="auto"/>
                <w:sz w:val="26"/>
                <w:szCs w:val="26"/>
              </w:rPr>
            </w:pPr>
            <w:r w:rsidRPr="008254D7">
              <w:rPr>
                <w:rStyle w:val="aa"/>
                <w:rFonts w:ascii="Times New Roman" w:hAnsi="Times New Roman"/>
                <w:color w:val="auto"/>
                <w:sz w:val="26"/>
                <w:szCs w:val="26"/>
              </w:rPr>
              <w:t xml:space="preserve">к </w:t>
            </w:r>
            <w:hyperlink w:anchor="sub_2000" w:history="1">
              <w:r w:rsidRPr="008254D7">
                <w:rPr>
                  <w:rStyle w:val="a6"/>
                  <w:b/>
                  <w:color w:val="auto"/>
                  <w:sz w:val="26"/>
                  <w:szCs w:val="26"/>
                </w:rPr>
                <w:t>Положению</w:t>
              </w:r>
            </w:hyperlink>
            <w:r w:rsidRPr="008254D7">
              <w:rPr>
                <w:rStyle w:val="aa"/>
                <w:rFonts w:ascii="Times New Roman" w:hAnsi="Times New Roman"/>
                <w:color w:val="auto"/>
                <w:sz w:val="26"/>
                <w:szCs w:val="26"/>
              </w:rPr>
              <w:t xml:space="preserve"> о предотвращении</w:t>
            </w:r>
          </w:p>
          <w:p w:rsidR="008254D7" w:rsidRDefault="008254D7" w:rsidP="00C12D01">
            <w:pPr>
              <w:spacing w:after="0" w:line="240" w:lineRule="auto"/>
              <w:jc w:val="right"/>
              <w:rPr>
                <w:rStyle w:val="aa"/>
                <w:rFonts w:ascii="Times New Roman" w:hAnsi="Times New Roman"/>
                <w:sz w:val="26"/>
                <w:szCs w:val="26"/>
              </w:rPr>
            </w:pPr>
            <w:r w:rsidRPr="008B6B82">
              <w:rPr>
                <w:rStyle w:val="aa"/>
                <w:rFonts w:ascii="Times New Roman" w:hAnsi="Times New Roman"/>
                <w:sz w:val="26"/>
                <w:szCs w:val="26"/>
              </w:rPr>
              <w:t>и урегулировании конфликта</w:t>
            </w:r>
          </w:p>
          <w:p w:rsidR="008254D7" w:rsidRPr="008B6B82" w:rsidRDefault="008254D7" w:rsidP="00C12D01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8B6B82">
              <w:rPr>
                <w:rStyle w:val="aa"/>
                <w:rFonts w:ascii="Times New Roman" w:hAnsi="Times New Roman"/>
                <w:sz w:val="26"/>
                <w:szCs w:val="26"/>
              </w:rPr>
              <w:t>интересов организаций</w:t>
            </w:r>
          </w:p>
        </w:tc>
      </w:tr>
    </w:tbl>
    <w:p w:rsidR="008254D7" w:rsidRPr="007E6E90" w:rsidRDefault="008254D7" w:rsidP="008254D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6"/>
          <w:szCs w:val="26"/>
        </w:rPr>
      </w:pPr>
    </w:p>
    <w:p w:rsidR="008254D7" w:rsidRPr="007E6E90" w:rsidRDefault="008254D7" w:rsidP="008254D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</w:rPr>
      </w:pPr>
      <w:r w:rsidRPr="007E6E90">
        <w:rPr>
          <w:rFonts w:ascii="Times New Roman" w:eastAsia="Times New Roman" w:hAnsi="Times New Roman"/>
          <w:b/>
          <w:bCs/>
          <w:sz w:val="26"/>
          <w:szCs w:val="26"/>
        </w:rPr>
        <w:t>ЖУРНАЛ</w:t>
      </w:r>
    </w:p>
    <w:p w:rsidR="008254D7" w:rsidRDefault="008254D7" w:rsidP="008254D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6"/>
          <w:szCs w:val="26"/>
        </w:rPr>
      </w:pPr>
      <w:r w:rsidRPr="007E6E90">
        <w:rPr>
          <w:rFonts w:ascii="Times New Roman" w:eastAsia="Times New Roman" w:hAnsi="Times New Roman"/>
          <w:b/>
          <w:bCs/>
          <w:sz w:val="26"/>
          <w:szCs w:val="26"/>
        </w:rPr>
        <w:t>регистрации уведомлений о фактах возникновения личной</w:t>
      </w:r>
      <w:r>
        <w:rPr>
          <w:rFonts w:ascii="Times New Roman" w:eastAsia="Times New Roman" w:hAnsi="Times New Roman"/>
          <w:b/>
          <w:bCs/>
          <w:sz w:val="26"/>
          <w:szCs w:val="26"/>
        </w:rPr>
        <w:t xml:space="preserve"> </w:t>
      </w:r>
      <w:r w:rsidRPr="007E6E90">
        <w:rPr>
          <w:rFonts w:ascii="Times New Roman" w:eastAsia="Times New Roman" w:hAnsi="Times New Roman"/>
          <w:b/>
          <w:bCs/>
          <w:sz w:val="26"/>
          <w:szCs w:val="26"/>
        </w:rPr>
        <w:t xml:space="preserve">заинтересованности, </w:t>
      </w:r>
    </w:p>
    <w:p w:rsidR="008254D7" w:rsidRPr="007E6E90" w:rsidRDefault="008254D7" w:rsidP="008254D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</w:rPr>
      </w:pPr>
      <w:r w:rsidRPr="007E6E90">
        <w:rPr>
          <w:rFonts w:ascii="Times New Roman" w:eastAsia="Times New Roman" w:hAnsi="Times New Roman"/>
          <w:b/>
          <w:bCs/>
          <w:sz w:val="26"/>
          <w:szCs w:val="26"/>
        </w:rPr>
        <w:t>которая приводит или может привести</w:t>
      </w:r>
      <w:r>
        <w:rPr>
          <w:rFonts w:ascii="Times New Roman" w:eastAsia="Times New Roman" w:hAnsi="Times New Roman"/>
          <w:b/>
          <w:bCs/>
          <w:sz w:val="26"/>
          <w:szCs w:val="26"/>
        </w:rPr>
        <w:t xml:space="preserve"> </w:t>
      </w:r>
      <w:r w:rsidRPr="007E6E90">
        <w:rPr>
          <w:rFonts w:ascii="Times New Roman" w:eastAsia="Times New Roman" w:hAnsi="Times New Roman"/>
          <w:b/>
          <w:bCs/>
          <w:sz w:val="26"/>
          <w:szCs w:val="26"/>
        </w:rPr>
        <w:t>к конфликту интересов</w:t>
      </w:r>
    </w:p>
    <w:p w:rsidR="008254D7" w:rsidRPr="00296C8E" w:rsidRDefault="008254D7" w:rsidP="008254D7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18"/>
          <w:szCs w:val="18"/>
        </w:rPr>
      </w:pPr>
      <w:r w:rsidRPr="00296C8E">
        <w:rPr>
          <w:rFonts w:ascii="Times New Roman" w:eastAsia="Times New Roman" w:hAnsi="Times New Roman"/>
          <w:sz w:val="18"/>
          <w:szCs w:val="18"/>
        </w:rPr>
        <w:t> </w:t>
      </w:r>
    </w:p>
    <w:p w:rsidR="008254D7" w:rsidRPr="00296C8E" w:rsidRDefault="008254D7" w:rsidP="008254D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18"/>
          <w:szCs w:val="18"/>
        </w:rPr>
      </w:pPr>
      <w:r w:rsidRPr="00296C8E">
        <w:rPr>
          <w:rFonts w:ascii="Times New Roman" w:eastAsia="Times New Roman" w:hAnsi="Times New Roman"/>
          <w:sz w:val="18"/>
          <w:szCs w:val="18"/>
        </w:rPr>
        <w:t>Начат "___" ____________ 20__г.</w:t>
      </w:r>
    </w:p>
    <w:p w:rsidR="008254D7" w:rsidRPr="00296C8E" w:rsidRDefault="008254D7" w:rsidP="008254D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18"/>
          <w:szCs w:val="18"/>
        </w:rPr>
      </w:pPr>
      <w:r w:rsidRPr="00296C8E">
        <w:rPr>
          <w:rFonts w:ascii="Times New Roman" w:eastAsia="Times New Roman" w:hAnsi="Times New Roman"/>
          <w:sz w:val="18"/>
          <w:szCs w:val="18"/>
        </w:rPr>
        <w:t>Окончен "___" ____________ 20__г.</w:t>
      </w:r>
    </w:p>
    <w:p w:rsidR="008254D7" w:rsidRDefault="008254D7" w:rsidP="008254D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18"/>
          <w:szCs w:val="18"/>
        </w:rPr>
      </w:pPr>
      <w:r w:rsidRPr="00296C8E">
        <w:rPr>
          <w:rFonts w:ascii="Times New Roman" w:eastAsia="Times New Roman" w:hAnsi="Times New Roman"/>
          <w:sz w:val="18"/>
          <w:szCs w:val="18"/>
        </w:rPr>
        <w:t>На "___" листах.</w:t>
      </w:r>
    </w:p>
    <w:p w:rsidR="008254D7" w:rsidRPr="00296C8E" w:rsidRDefault="008254D7" w:rsidP="008254D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18"/>
          <w:szCs w:val="18"/>
        </w:rPr>
      </w:pPr>
    </w:p>
    <w:tbl>
      <w:tblPr>
        <w:tblW w:w="0" w:type="auto"/>
        <w:tblInd w:w="-137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4"/>
        <w:gridCol w:w="1838"/>
        <w:gridCol w:w="1696"/>
        <w:gridCol w:w="2415"/>
        <w:gridCol w:w="3397"/>
        <w:gridCol w:w="1281"/>
        <w:gridCol w:w="2268"/>
        <w:gridCol w:w="1843"/>
      </w:tblGrid>
      <w:tr w:rsidR="008254D7" w:rsidRPr="006F635A" w:rsidTr="00C12D01"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6F635A" w:rsidRDefault="008254D7" w:rsidP="00C12D01">
            <w:pPr>
              <w:spacing w:after="0" w:line="240" w:lineRule="auto"/>
              <w:ind w:left="62" w:right="62"/>
              <w:jc w:val="center"/>
              <w:rPr>
                <w:rFonts w:ascii="Times New Roman" w:eastAsia="Times New Roman" w:hAnsi="Times New Roman"/>
              </w:rPr>
            </w:pPr>
            <w:r w:rsidRPr="00296C8E"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  <w:r w:rsidRPr="006F635A">
              <w:rPr>
                <w:rFonts w:ascii="Times New Roman" w:eastAsia="Times New Roman" w:hAnsi="Times New Roman"/>
              </w:rPr>
              <w:t>№ п/</w:t>
            </w:r>
            <w:r>
              <w:rPr>
                <w:rFonts w:ascii="Times New Roman" w:eastAsia="Times New Roman" w:hAnsi="Times New Roman"/>
              </w:rPr>
              <w:t>п</w:t>
            </w:r>
          </w:p>
        </w:tc>
        <w:tc>
          <w:tcPr>
            <w:tcW w:w="183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6F635A" w:rsidRDefault="008254D7" w:rsidP="00C12D01">
            <w:pPr>
              <w:spacing w:after="0" w:line="240" w:lineRule="auto"/>
              <w:ind w:left="62" w:right="62"/>
              <w:jc w:val="center"/>
              <w:rPr>
                <w:rFonts w:ascii="Times New Roman" w:eastAsia="Times New Roman" w:hAnsi="Times New Roman"/>
              </w:rPr>
            </w:pPr>
            <w:r w:rsidRPr="006F635A">
              <w:rPr>
                <w:rFonts w:ascii="Times New Roman" w:eastAsia="Times New Roman" w:hAnsi="Times New Roman"/>
              </w:rPr>
              <w:t>Регистрационный номер уведомления</w:t>
            </w:r>
          </w:p>
        </w:tc>
        <w:tc>
          <w:tcPr>
            <w:tcW w:w="16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6F635A" w:rsidRDefault="008254D7" w:rsidP="00C12D01">
            <w:pPr>
              <w:spacing w:after="0" w:line="240" w:lineRule="auto"/>
              <w:ind w:left="62" w:right="62"/>
              <w:jc w:val="center"/>
              <w:rPr>
                <w:rFonts w:ascii="Times New Roman" w:eastAsia="Times New Roman" w:hAnsi="Times New Roman"/>
              </w:rPr>
            </w:pPr>
            <w:r w:rsidRPr="006F635A">
              <w:rPr>
                <w:rFonts w:ascii="Times New Roman" w:eastAsia="Times New Roman" w:hAnsi="Times New Roman"/>
              </w:rPr>
              <w:t>Дата регистрации уведомления</w:t>
            </w:r>
          </w:p>
        </w:tc>
        <w:tc>
          <w:tcPr>
            <w:tcW w:w="24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6F635A" w:rsidRDefault="008254D7" w:rsidP="00C12D01">
            <w:pPr>
              <w:spacing w:after="0" w:line="240" w:lineRule="auto"/>
              <w:ind w:left="62" w:right="62"/>
              <w:jc w:val="center"/>
              <w:rPr>
                <w:rFonts w:ascii="Times New Roman" w:eastAsia="Times New Roman" w:hAnsi="Times New Roman"/>
              </w:rPr>
            </w:pPr>
            <w:r w:rsidRPr="006F635A">
              <w:rPr>
                <w:rFonts w:ascii="Times New Roman" w:eastAsia="Times New Roman" w:hAnsi="Times New Roman"/>
              </w:rPr>
              <w:t>Фамилия, инициалы, должность представившего уведомление</w:t>
            </w:r>
          </w:p>
        </w:tc>
        <w:tc>
          <w:tcPr>
            <w:tcW w:w="339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Default="008254D7" w:rsidP="00C12D01">
            <w:pPr>
              <w:spacing w:after="0" w:line="240" w:lineRule="auto"/>
              <w:ind w:left="62" w:right="62"/>
              <w:jc w:val="center"/>
              <w:rPr>
                <w:rFonts w:ascii="Times New Roman" w:eastAsia="Times New Roman" w:hAnsi="Times New Roman"/>
              </w:rPr>
            </w:pPr>
            <w:r w:rsidRPr="006F635A">
              <w:rPr>
                <w:rFonts w:ascii="Times New Roman" w:eastAsia="Times New Roman" w:hAnsi="Times New Roman"/>
              </w:rPr>
              <w:t xml:space="preserve">Краткое </w:t>
            </w:r>
          </w:p>
          <w:p w:rsidR="008254D7" w:rsidRPr="006F635A" w:rsidRDefault="008254D7" w:rsidP="00C12D01">
            <w:pPr>
              <w:spacing w:after="0" w:line="240" w:lineRule="auto"/>
              <w:ind w:left="62" w:right="62"/>
              <w:jc w:val="center"/>
              <w:rPr>
                <w:rFonts w:ascii="Times New Roman" w:eastAsia="Times New Roman" w:hAnsi="Times New Roman"/>
              </w:rPr>
            </w:pPr>
            <w:r w:rsidRPr="006F635A">
              <w:rPr>
                <w:rFonts w:ascii="Times New Roman" w:eastAsia="Times New Roman" w:hAnsi="Times New Roman"/>
              </w:rPr>
              <w:t>содержание уведомления</w:t>
            </w:r>
          </w:p>
        </w:tc>
        <w:tc>
          <w:tcPr>
            <w:tcW w:w="12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6F635A" w:rsidRDefault="008254D7" w:rsidP="00C12D01">
            <w:pPr>
              <w:spacing w:after="0" w:line="240" w:lineRule="auto"/>
              <w:ind w:left="62" w:right="62"/>
              <w:jc w:val="center"/>
              <w:rPr>
                <w:rFonts w:ascii="Times New Roman" w:eastAsia="Times New Roman" w:hAnsi="Times New Roman"/>
              </w:rPr>
            </w:pPr>
            <w:r w:rsidRPr="006F635A">
              <w:rPr>
                <w:rFonts w:ascii="Times New Roman" w:eastAsia="Times New Roman" w:hAnsi="Times New Roman"/>
              </w:rPr>
              <w:t>Количество листов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6F635A" w:rsidRDefault="008254D7" w:rsidP="00C12D01">
            <w:pPr>
              <w:spacing w:after="0" w:line="240" w:lineRule="auto"/>
              <w:ind w:left="62" w:right="62"/>
              <w:jc w:val="center"/>
              <w:rPr>
                <w:rFonts w:ascii="Times New Roman" w:eastAsia="Times New Roman" w:hAnsi="Times New Roman"/>
              </w:rPr>
            </w:pPr>
            <w:r w:rsidRPr="006F635A">
              <w:rPr>
                <w:rFonts w:ascii="Times New Roman" w:eastAsia="Times New Roman" w:hAnsi="Times New Roman"/>
              </w:rPr>
              <w:t>Фамилия, инициалы регистрирующего уведомление</w:t>
            </w:r>
          </w:p>
        </w:tc>
        <w:tc>
          <w:tcPr>
            <w:tcW w:w="184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6F635A" w:rsidRDefault="008254D7" w:rsidP="00C12D01">
            <w:pPr>
              <w:spacing w:after="0" w:line="240" w:lineRule="auto"/>
              <w:ind w:left="62" w:right="62"/>
              <w:jc w:val="center"/>
              <w:rPr>
                <w:rFonts w:ascii="Times New Roman" w:eastAsia="Times New Roman" w:hAnsi="Times New Roman"/>
              </w:rPr>
            </w:pPr>
            <w:r w:rsidRPr="006F635A">
              <w:rPr>
                <w:rFonts w:ascii="Times New Roman" w:eastAsia="Times New Roman" w:hAnsi="Times New Roman"/>
              </w:rPr>
              <w:t>Подпись регистрирующего уведомление</w:t>
            </w:r>
          </w:p>
        </w:tc>
      </w:tr>
      <w:tr w:rsidR="008254D7" w:rsidRPr="00296C8E" w:rsidTr="00C12D01">
        <w:tc>
          <w:tcPr>
            <w:tcW w:w="7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296C8E" w:rsidRDefault="008254D7" w:rsidP="00C12D01">
            <w:pPr>
              <w:spacing w:before="60" w:after="60"/>
              <w:ind w:left="60" w:right="60"/>
              <w:jc w:val="center"/>
              <w:rPr>
                <w:rFonts w:ascii="Times New Roman" w:eastAsia="Times New Roman" w:hAnsi="Times New Roman"/>
                <w:sz w:val="19"/>
                <w:szCs w:val="19"/>
              </w:rPr>
            </w:pPr>
            <w:r w:rsidRPr="00296C8E">
              <w:rPr>
                <w:rFonts w:ascii="Times New Roman" w:eastAsia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83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296C8E" w:rsidRDefault="008254D7" w:rsidP="00C12D01">
            <w:pPr>
              <w:spacing w:before="60" w:after="60"/>
              <w:ind w:left="60" w:right="60"/>
              <w:jc w:val="center"/>
              <w:rPr>
                <w:rFonts w:ascii="Times New Roman" w:eastAsia="Times New Roman" w:hAnsi="Times New Roman"/>
                <w:sz w:val="19"/>
                <w:szCs w:val="19"/>
              </w:rPr>
            </w:pPr>
            <w:r w:rsidRPr="00296C8E">
              <w:rPr>
                <w:rFonts w:ascii="Times New Roman" w:eastAsia="Times New Roman" w:hAnsi="Times New Roman"/>
                <w:sz w:val="19"/>
                <w:szCs w:val="19"/>
              </w:rPr>
              <w:t>2</w:t>
            </w:r>
          </w:p>
        </w:tc>
        <w:tc>
          <w:tcPr>
            <w:tcW w:w="169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296C8E" w:rsidRDefault="008254D7" w:rsidP="00C12D01">
            <w:pPr>
              <w:spacing w:before="60" w:after="60"/>
              <w:ind w:left="60" w:right="60"/>
              <w:jc w:val="center"/>
              <w:rPr>
                <w:rFonts w:ascii="Times New Roman" w:eastAsia="Times New Roman" w:hAnsi="Times New Roman"/>
                <w:sz w:val="19"/>
                <w:szCs w:val="19"/>
              </w:rPr>
            </w:pPr>
            <w:r w:rsidRPr="00296C8E">
              <w:rPr>
                <w:rFonts w:ascii="Times New Roman" w:eastAsia="Times New Roman" w:hAnsi="Times New Roman"/>
                <w:sz w:val="19"/>
                <w:szCs w:val="19"/>
              </w:rPr>
              <w:t>3</w:t>
            </w:r>
          </w:p>
        </w:tc>
        <w:tc>
          <w:tcPr>
            <w:tcW w:w="241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296C8E" w:rsidRDefault="008254D7" w:rsidP="00C12D01">
            <w:pPr>
              <w:spacing w:before="60" w:after="60"/>
              <w:ind w:left="60" w:right="60"/>
              <w:jc w:val="center"/>
              <w:rPr>
                <w:rFonts w:ascii="Times New Roman" w:eastAsia="Times New Roman" w:hAnsi="Times New Roman"/>
                <w:sz w:val="19"/>
                <w:szCs w:val="19"/>
              </w:rPr>
            </w:pPr>
            <w:r w:rsidRPr="00296C8E">
              <w:rPr>
                <w:rFonts w:ascii="Times New Roman" w:eastAsia="Times New Roman" w:hAnsi="Times New Roman"/>
                <w:sz w:val="19"/>
                <w:szCs w:val="19"/>
              </w:rPr>
              <w:t>4</w:t>
            </w:r>
          </w:p>
        </w:tc>
        <w:tc>
          <w:tcPr>
            <w:tcW w:w="339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296C8E" w:rsidRDefault="008254D7" w:rsidP="00C12D01">
            <w:pPr>
              <w:spacing w:before="60" w:after="60"/>
              <w:ind w:left="60" w:right="60"/>
              <w:jc w:val="center"/>
              <w:rPr>
                <w:rFonts w:ascii="Times New Roman" w:eastAsia="Times New Roman" w:hAnsi="Times New Roman"/>
                <w:sz w:val="19"/>
                <w:szCs w:val="19"/>
              </w:rPr>
            </w:pPr>
            <w:r w:rsidRPr="00296C8E">
              <w:rPr>
                <w:rFonts w:ascii="Times New Roman" w:eastAsia="Times New Roman" w:hAnsi="Times New Roman"/>
                <w:sz w:val="19"/>
                <w:szCs w:val="19"/>
              </w:rPr>
              <w:t>5</w:t>
            </w:r>
          </w:p>
        </w:tc>
        <w:tc>
          <w:tcPr>
            <w:tcW w:w="12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296C8E" w:rsidRDefault="008254D7" w:rsidP="00C12D01">
            <w:pPr>
              <w:spacing w:before="60" w:after="60"/>
              <w:ind w:left="60" w:right="60"/>
              <w:jc w:val="center"/>
              <w:rPr>
                <w:rFonts w:ascii="Times New Roman" w:eastAsia="Times New Roman" w:hAnsi="Times New Roman"/>
                <w:sz w:val="19"/>
                <w:szCs w:val="19"/>
              </w:rPr>
            </w:pPr>
            <w:r w:rsidRPr="00296C8E">
              <w:rPr>
                <w:rFonts w:ascii="Times New Roman" w:eastAsia="Times New Roman" w:hAnsi="Times New Roman"/>
                <w:sz w:val="19"/>
                <w:szCs w:val="19"/>
              </w:rPr>
              <w:t>6</w:t>
            </w:r>
          </w:p>
        </w:tc>
        <w:tc>
          <w:tcPr>
            <w:tcW w:w="22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296C8E" w:rsidRDefault="008254D7" w:rsidP="00C12D01">
            <w:pPr>
              <w:spacing w:before="60" w:after="60"/>
              <w:ind w:left="60" w:right="60"/>
              <w:jc w:val="center"/>
              <w:rPr>
                <w:rFonts w:ascii="Times New Roman" w:eastAsia="Times New Roman" w:hAnsi="Times New Roman"/>
                <w:sz w:val="19"/>
                <w:szCs w:val="19"/>
              </w:rPr>
            </w:pPr>
            <w:r w:rsidRPr="00296C8E">
              <w:rPr>
                <w:rFonts w:ascii="Times New Roman" w:eastAsia="Times New Roman" w:hAnsi="Times New Roman"/>
                <w:sz w:val="19"/>
                <w:szCs w:val="19"/>
              </w:rPr>
              <w:t>7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296C8E" w:rsidRDefault="008254D7" w:rsidP="00C12D01">
            <w:pPr>
              <w:spacing w:before="60" w:after="60"/>
              <w:ind w:left="60" w:right="60"/>
              <w:jc w:val="center"/>
              <w:rPr>
                <w:rFonts w:ascii="Times New Roman" w:eastAsia="Times New Roman" w:hAnsi="Times New Roman"/>
                <w:sz w:val="19"/>
                <w:szCs w:val="19"/>
              </w:rPr>
            </w:pPr>
            <w:r w:rsidRPr="00296C8E">
              <w:rPr>
                <w:rFonts w:ascii="Times New Roman" w:eastAsia="Times New Roman" w:hAnsi="Times New Roman"/>
                <w:sz w:val="19"/>
                <w:szCs w:val="19"/>
              </w:rPr>
              <w:t>8</w:t>
            </w:r>
          </w:p>
        </w:tc>
      </w:tr>
      <w:tr w:rsidR="008254D7" w:rsidRPr="009E71A0" w:rsidTr="00C12D01">
        <w:tc>
          <w:tcPr>
            <w:tcW w:w="7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</w:tr>
      <w:tr w:rsidR="008254D7" w:rsidRPr="009E71A0" w:rsidTr="00C12D01">
        <w:tc>
          <w:tcPr>
            <w:tcW w:w="7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</w:tr>
      <w:tr w:rsidR="008254D7" w:rsidRPr="009E71A0" w:rsidTr="00C12D01">
        <w:tc>
          <w:tcPr>
            <w:tcW w:w="7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</w:tr>
      <w:tr w:rsidR="008254D7" w:rsidRPr="009E71A0" w:rsidTr="00C12D01">
        <w:tc>
          <w:tcPr>
            <w:tcW w:w="7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</w:tr>
      <w:tr w:rsidR="008254D7" w:rsidRPr="009E71A0" w:rsidTr="00C12D01">
        <w:tc>
          <w:tcPr>
            <w:tcW w:w="7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  <w:tc>
          <w:tcPr>
            <w:tcW w:w="7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254D7" w:rsidRPr="009E71A0" w:rsidRDefault="008254D7" w:rsidP="00C12D01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E71A0">
              <w:rPr>
                <w:rFonts w:ascii="Times New Roman" w:eastAsia="Times New Roman" w:hAnsi="Times New Roman"/>
                <w:sz w:val="26"/>
                <w:szCs w:val="26"/>
              </w:rPr>
              <w:t> </w:t>
            </w:r>
          </w:p>
        </w:tc>
      </w:tr>
    </w:tbl>
    <w:p w:rsidR="008254D7" w:rsidRPr="0081153B" w:rsidRDefault="008254D7" w:rsidP="008254D7">
      <w:pPr>
        <w:spacing w:after="0" w:line="240" w:lineRule="auto"/>
      </w:pPr>
    </w:p>
    <w:p w:rsidR="00A15C64" w:rsidRPr="00E40787" w:rsidRDefault="00A15C64" w:rsidP="008254D7">
      <w:pPr>
        <w:rPr>
          <w:sz w:val="24"/>
          <w:szCs w:val="24"/>
        </w:rPr>
      </w:pPr>
    </w:p>
    <w:sectPr w:rsidR="00A15C64" w:rsidRPr="00E40787" w:rsidSect="008254D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5310" w:rsidRDefault="00DE5310">
      <w:pPr>
        <w:spacing w:after="0" w:line="240" w:lineRule="auto"/>
      </w:pPr>
      <w:r>
        <w:separator/>
      </w:r>
    </w:p>
  </w:endnote>
  <w:endnote w:type="continuationSeparator" w:id="0">
    <w:p w:rsidR="00DE5310" w:rsidRDefault="00DE53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5310" w:rsidRDefault="00DE5310">
      <w:pPr>
        <w:spacing w:after="0" w:line="240" w:lineRule="auto"/>
      </w:pPr>
      <w:r>
        <w:separator/>
      </w:r>
    </w:p>
  </w:footnote>
  <w:footnote w:type="continuationSeparator" w:id="0">
    <w:p w:rsidR="00DE5310" w:rsidRDefault="00DE53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025" w:rsidRDefault="008254D7" w:rsidP="00A7066D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42025" w:rsidRDefault="00DE531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025" w:rsidRPr="008B4C54" w:rsidRDefault="008254D7" w:rsidP="00A7066D">
    <w:pPr>
      <w:pStyle w:val="a7"/>
      <w:framePr w:wrap="around" w:vAnchor="text" w:hAnchor="margin" w:xAlign="center" w:y="1"/>
      <w:rPr>
        <w:rStyle w:val="a9"/>
        <w:rFonts w:ascii="Times New Roman" w:hAnsi="Times New Roman"/>
        <w:sz w:val="26"/>
        <w:szCs w:val="26"/>
      </w:rPr>
    </w:pPr>
    <w:r w:rsidRPr="008B4C54">
      <w:rPr>
        <w:rStyle w:val="a9"/>
        <w:rFonts w:ascii="Times New Roman" w:hAnsi="Times New Roman"/>
        <w:sz w:val="26"/>
        <w:szCs w:val="26"/>
      </w:rPr>
      <w:fldChar w:fldCharType="begin"/>
    </w:r>
    <w:r w:rsidRPr="008B4C54">
      <w:rPr>
        <w:rStyle w:val="a9"/>
        <w:rFonts w:ascii="Times New Roman" w:hAnsi="Times New Roman"/>
        <w:sz w:val="26"/>
        <w:szCs w:val="26"/>
      </w:rPr>
      <w:instrText xml:space="preserve">PAGE  </w:instrText>
    </w:r>
    <w:r w:rsidRPr="008B4C54">
      <w:rPr>
        <w:rStyle w:val="a9"/>
        <w:rFonts w:ascii="Times New Roman" w:hAnsi="Times New Roman"/>
        <w:sz w:val="26"/>
        <w:szCs w:val="26"/>
      </w:rPr>
      <w:fldChar w:fldCharType="separate"/>
    </w:r>
    <w:r w:rsidR="00000214">
      <w:rPr>
        <w:rStyle w:val="a9"/>
        <w:rFonts w:ascii="Times New Roman" w:hAnsi="Times New Roman"/>
        <w:noProof/>
        <w:sz w:val="26"/>
        <w:szCs w:val="26"/>
      </w:rPr>
      <w:t>1</w:t>
    </w:r>
    <w:r w:rsidRPr="008B4C54">
      <w:rPr>
        <w:rStyle w:val="a9"/>
        <w:rFonts w:ascii="Times New Roman" w:hAnsi="Times New Roman"/>
        <w:sz w:val="26"/>
        <w:szCs w:val="26"/>
      </w:rPr>
      <w:fldChar w:fldCharType="end"/>
    </w:r>
  </w:p>
  <w:p w:rsidR="00E42025" w:rsidRDefault="00DE5310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194ECA"/>
    <w:multiLevelType w:val="hybridMultilevel"/>
    <w:tmpl w:val="4322BE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B619F"/>
    <w:rsid w:val="00000214"/>
    <w:rsid w:val="001970D4"/>
    <w:rsid w:val="001B7C65"/>
    <w:rsid w:val="002D49AA"/>
    <w:rsid w:val="00372A8A"/>
    <w:rsid w:val="008254D7"/>
    <w:rsid w:val="00A15C64"/>
    <w:rsid w:val="00AB619F"/>
    <w:rsid w:val="00AC5F2B"/>
    <w:rsid w:val="00B24952"/>
    <w:rsid w:val="00C4482F"/>
    <w:rsid w:val="00DE5310"/>
    <w:rsid w:val="00E40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C2AFE22-4770-475B-9FB2-1005C265F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619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254D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619F"/>
    <w:pPr>
      <w:spacing w:after="0" w:line="240" w:lineRule="auto"/>
      <w:ind w:left="720"/>
      <w:contextualSpacing/>
    </w:pPr>
    <w:rPr>
      <w:rFonts w:ascii="Calibri" w:eastAsia="Times New Roman" w:hAnsi="Calibri" w:cs="Times New Roman"/>
      <w:sz w:val="24"/>
      <w:szCs w:val="24"/>
      <w:lang w:val="en-US" w:eastAsia="en-US" w:bidi="en-US"/>
    </w:rPr>
  </w:style>
  <w:style w:type="character" w:customStyle="1" w:styleId="10">
    <w:name w:val="Заголовок 1 Знак"/>
    <w:basedOn w:val="a0"/>
    <w:link w:val="1"/>
    <w:uiPriority w:val="99"/>
    <w:rsid w:val="008254D7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styleId="a4">
    <w:name w:val="Hyperlink"/>
    <w:uiPriority w:val="99"/>
    <w:semiHidden/>
    <w:unhideWhenUsed/>
    <w:rsid w:val="008254D7"/>
    <w:rPr>
      <w:color w:val="0000FF"/>
      <w:u w:val="single"/>
    </w:rPr>
  </w:style>
  <w:style w:type="character" w:customStyle="1" w:styleId="a5">
    <w:name w:val="Основной текст_"/>
    <w:link w:val="11"/>
    <w:locked/>
    <w:rsid w:val="008254D7"/>
    <w:rPr>
      <w:rFonts w:ascii="Times New Roman" w:eastAsia="Times New Roman" w:hAnsi="Times New Roman" w:cs="Times New Roman"/>
      <w:sz w:val="26"/>
      <w:szCs w:val="26"/>
    </w:rPr>
  </w:style>
  <w:style w:type="paragraph" w:customStyle="1" w:styleId="11">
    <w:name w:val="Основной текст1"/>
    <w:basedOn w:val="a"/>
    <w:link w:val="a5"/>
    <w:rsid w:val="008254D7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character" w:customStyle="1" w:styleId="a6">
    <w:name w:val="Гипертекстовая ссылка"/>
    <w:uiPriority w:val="99"/>
    <w:rsid w:val="008254D7"/>
    <w:rPr>
      <w:rFonts w:ascii="Times New Roman" w:hAnsi="Times New Roman" w:cs="Times New Roman" w:hint="default"/>
      <w:color w:val="106BBE"/>
    </w:rPr>
  </w:style>
  <w:style w:type="paragraph" w:styleId="a7">
    <w:name w:val="header"/>
    <w:basedOn w:val="a"/>
    <w:link w:val="a8"/>
    <w:uiPriority w:val="99"/>
    <w:rsid w:val="008254D7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8254D7"/>
    <w:rPr>
      <w:rFonts w:ascii="Calibri" w:eastAsia="Calibri" w:hAnsi="Calibri" w:cs="Times New Roman"/>
    </w:rPr>
  </w:style>
  <w:style w:type="character" w:styleId="a9">
    <w:name w:val="page number"/>
    <w:uiPriority w:val="99"/>
    <w:rsid w:val="008254D7"/>
    <w:rPr>
      <w:rFonts w:cs="Times New Roman"/>
    </w:rPr>
  </w:style>
  <w:style w:type="character" w:customStyle="1" w:styleId="aa">
    <w:name w:val="Цветовое выделение"/>
    <w:uiPriority w:val="99"/>
    <w:rsid w:val="008254D7"/>
    <w:rPr>
      <w:b/>
      <w:color w:val="26282F"/>
    </w:rPr>
  </w:style>
  <w:style w:type="paragraph" w:customStyle="1" w:styleId="ab">
    <w:name w:val="Таблицы (моноширинный)"/>
    <w:basedOn w:val="a"/>
    <w:next w:val="a"/>
    <w:uiPriority w:val="99"/>
    <w:rsid w:val="008254D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977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2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12125268/100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ternet.garant.ru/document/redirect/55742430/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1203</Words>
  <Characters>6863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Библиотека</dc:creator>
  <cp:lastModifiedBy>user</cp:lastModifiedBy>
  <cp:revision>9</cp:revision>
  <dcterms:created xsi:type="dcterms:W3CDTF">2024-10-03T05:16:00Z</dcterms:created>
  <dcterms:modified xsi:type="dcterms:W3CDTF">2025-04-28T14:44:00Z</dcterms:modified>
</cp:coreProperties>
</file>